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36C1" w:rsidRPr="009C0F2E" w:rsidRDefault="001B36C1" w:rsidP="001B36C1">
      <w:pPr>
        <w:jc w:val="center"/>
      </w:pPr>
    </w:p>
    <w:p w:rsidR="001B36C1" w:rsidRPr="009C0F2E" w:rsidRDefault="001B36C1" w:rsidP="001B36C1">
      <w:pPr>
        <w:jc w:val="center"/>
      </w:pPr>
    </w:p>
    <w:p w:rsidR="001B36C1" w:rsidRPr="009C0F2E" w:rsidRDefault="001B36C1" w:rsidP="001B36C1">
      <w:pPr>
        <w:jc w:val="center"/>
      </w:pPr>
    </w:p>
    <w:p w:rsidR="001B36C1" w:rsidRPr="009C0F2E" w:rsidRDefault="001B36C1" w:rsidP="001B36C1">
      <w:pPr>
        <w:jc w:val="center"/>
      </w:pPr>
    </w:p>
    <w:p w:rsidR="001B36C1" w:rsidRPr="009C0F2E" w:rsidRDefault="001B36C1" w:rsidP="001B36C1">
      <w:pPr>
        <w:jc w:val="center"/>
      </w:pPr>
    </w:p>
    <w:p w:rsidR="001B36C1" w:rsidRPr="009C0F2E" w:rsidRDefault="001B36C1" w:rsidP="001B36C1">
      <w:pPr>
        <w:jc w:val="center"/>
      </w:pPr>
    </w:p>
    <w:p w:rsidR="001B36C1" w:rsidRPr="009C0F2E" w:rsidRDefault="001B36C1" w:rsidP="001B36C1">
      <w:pPr>
        <w:jc w:val="center"/>
      </w:pPr>
    </w:p>
    <w:p w:rsidR="001B36C1" w:rsidRPr="009C0F2E" w:rsidRDefault="001B36C1" w:rsidP="001B36C1">
      <w:pPr>
        <w:jc w:val="center"/>
      </w:pPr>
    </w:p>
    <w:p w:rsidR="001B36C1" w:rsidRPr="009C0F2E" w:rsidRDefault="001B36C1" w:rsidP="001B36C1">
      <w:pPr>
        <w:jc w:val="center"/>
      </w:pPr>
    </w:p>
    <w:p w:rsidR="00486AF0" w:rsidRPr="009C0F2E" w:rsidRDefault="00486AF0" w:rsidP="001B36C1">
      <w:pPr>
        <w:jc w:val="center"/>
      </w:pPr>
      <w:r w:rsidRPr="009C0F2E">
        <w:t>Organizational Behaviour Issue: Communication</w:t>
      </w:r>
    </w:p>
    <w:p w:rsidR="00486AF0" w:rsidRPr="009C0F2E" w:rsidRDefault="00486AF0" w:rsidP="001B36C1">
      <w:pPr>
        <w:jc w:val="center"/>
      </w:pPr>
      <w:r w:rsidRPr="009C0F2E">
        <w:t>Name</w:t>
      </w:r>
    </w:p>
    <w:p w:rsidR="00486AF0" w:rsidRPr="009C0F2E" w:rsidRDefault="00486AF0" w:rsidP="001B36C1">
      <w:pPr>
        <w:jc w:val="center"/>
      </w:pPr>
      <w:r w:rsidRPr="009C0F2E">
        <w:t>Institution</w:t>
      </w:r>
    </w:p>
    <w:p w:rsidR="00486AF0" w:rsidRPr="009C0F2E" w:rsidRDefault="00486AF0" w:rsidP="001B36C1">
      <w:pPr>
        <w:jc w:val="center"/>
      </w:pPr>
      <w:r w:rsidRPr="009C0F2E">
        <w:t>Date</w:t>
      </w:r>
    </w:p>
    <w:p w:rsidR="00486AF0" w:rsidRPr="009C0F2E" w:rsidRDefault="00486AF0" w:rsidP="001B36C1">
      <w:pPr>
        <w:jc w:val="center"/>
      </w:pPr>
      <w:r w:rsidRPr="009C0F2E">
        <w:br w:type="page"/>
      </w:r>
    </w:p>
    <w:p w:rsidR="00E56224" w:rsidRPr="009C0F2E" w:rsidRDefault="00E56224" w:rsidP="00AA6C81">
      <w:pPr>
        <w:jc w:val="center"/>
      </w:pPr>
      <w:r w:rsidRPr="009C0F2E">
        <w:lastRenderedPageBreak/>
        <w:t>Organizational Behaviour Issue: Communication</w:t>
      </w:r>
    </w:p>
    <w:p w:rsidR="00983750" w:rsidRPr="00AA6C81" w:rsidRDefault="00983750" w:rsidP="00AA6C81">
      <w:pPr>
        <w:jc w:val="center"/>
        <w:rPr>
          <w:b/>
        </w:rPr>
      </w:pPr>
      <w:r w:rsidRPr="00AA6C81">
        <w:rPr>
          <w:b/>
        </w:rPr>
        <w:t>Introduction</w:t>
      </w:r>
    </w:p>
    <w:p w:rsidR="00C9286F" w:rsidRDefault="009C0F2E" w:rsidP="00AA6C81">
      <w:pPr>
        <w:ind w:firstLine="720"/>
      </w:pPr>
      <w:r w:rsidRPr="009C0F2E">
        <w:t>I am currently working at the University of Mississippi Medical Centre, which is located in Jackson. It comprises of health schools such as graduate studies, dentistry, population health and medicine nursing, among others. Also, the UMMC en</w:t>
      </w:r>
      <w:r w:rsidR="00AA6C81">
        <w:t xml:space="preserve">joys </w:t>
      </w:r>
      <w:r w:rsidR="00C9286F">
        <w:t>an enterprise that includes</w:t>
      </w:r>
      <w:r w:rsidRPr="009C0F2E">
        <w:t xml:space="preserve"> five hospitals, the faculty group practice as well as University’s physicians. Nevertheless, the issue of communication remains a pervasive and consistent problem in the University of Mississippi Medical Centre. Communication has been a topic of discussion for many years in UMMC. As such, there has been communication failure, and it has affected the provision of care in almost all departments in the healthcare facility for many years. </w:t>
      </w:r>
    </w:p>
    <w:p w:rsidR="009C0F2E" w:rsidRPr="009C0F2E" w:rsidRDefault="009C0F2E" w:rsidP="00AA6C81">
      <w:pPr>
        <w:ind w:firstLine="720"/>
      </w:pPr>
      <w:r w:rsidRPr="009C0F2E">
        <w:t xml:space="preserve">On the same note, communication failures in the administration of care have been linked to many </w:t>
      </w:r>
      <w:r w:rsidR="00C9286F" w:rsidRPr="009C0F2E">
        <w:t>p</w:t>
      </w:r>
      <w:r w:rsidR="00C9286F">
        <w:t>atients’</w:t>
      </w:r>
      <w:r w:rsidR="00AA6C81">
        <w:t xml:space="preserve"> death in the past </w:t>
      </w:r>
      <w:r w:rsidRPr="009C0F2E">
        <w:t xml:space="preserve">years and more than $1.7 billion </w:t>
      </w:r>
      <w:r w:rsidR="00AA6C81">
        <w:t>has been used to solve</w:t>
      </w:r>
      <w:r w:rsidRPr="009C0F2E">
        <w:t xml:space="preserve"> (Ion, Doina &amp; Sebastian, 2012). Therefore, there is need for accommodation of specific recommendations and strategies that can increase communication in the provision of care. In many cases, the change of organizational paradigms consists of aspects such as flexibility and the use of new organizational models such as technologies and innovation strategies. Change in communication in University of Mississippi Medical Centre is shown by aspects such as its history, appropriate methods, the impediments and limiting conditions, recommendations, and suggestions for implementation of the recommendations, roles of management in effecting change and a brief summary of the biblical implications. </w:t>
      </w:r>
    </w:p>
    <w:p w:rsidR="009C0F2E" w:rsidRPr="00AA6C81" w:rsidRDefault="009C0F2E" w:rsidP="00AA6C81">
      <w:pPr>
        <w:jc w:val="center"/>
        <w:rPr>
          <w:b/>
        </w:rPr>
      </w:pPr>
      <w:r w:rsidRPr="00AA6C81">
        <w:rPr>
          <w:b/>
        </w:rPr>
        <w:t xml:space="preserve">History </w:t>
      </w:r>
      <w:r w:rsidR="00AA6C81" w:rsidRPr="00AA6C81">
        <w:rPr>
          <w:b/>
        </w:rPr>
        <w:t xml:space="preserve">of </w:t>
      </w:r>
      <w:r w:rsidR="00C9286F" w:rsidRPr="00AA6C81">
        <w:rPr>
          <w:b/>
        </w:rPr>
        <w:t>the Problem</w:t>
      </w:r>
    </w:p>
    <w:p w:rsidR="009C0F2E" w:rsidRPr="009C0F2E" w:rsidRDefault="009C0F2E" w:rsidP="00AA6C81">
      <w:pPr>
        <w:ind w:firstLine="720"/>
      </w:pPr>
      <w:r w:rsidRPr="009C0F2E">
        <w:t>Communication at the University of Mississippi Medical Centre has been</w:t>
      </w:r>
      <w:r w:rsidR="00AA6C81">
        <w:t xml:space="preserve"> a serious</w:t>
      </w:r>
      <w:r w:rsidRPr="009C0F2E">
        <w:t xml:space="preserve"> issue for a long time. Generally, communication affects all the aspects of healthcare, and as such, the time for recovery is greatly affected. In this case, the level of communication in the </w:t>
      </w:r>
      <w:r w:rsidRPr="009C0F2E">
        <w:lastRenderedPageBreak/>
        <w:t>hospital can be traced in the past five years when the department of communication was eliminated (Griffin, 2012). Before its elimination, the department was set and based on new technologies which allowed phy</w:t>
      </w:r>
      <w:r w:rsidR="00AA6C81">
        <w:t>sicians such as surgeons in</w:t>
      </w:r>
      <w:r w:rsidRPr="009C0F2E">
        <w:t xml:space="preserve"> departments to communicate with other physicians and patients easily. The issue was triggered immediately the communication department was eliminated. As a result, there have </w:t>
      </w:r>
      <w:r w:rsidR="00AA6C81">
        <w:t xml:space="preserve">been registering of </w:t>
      </w:r>
      <w:r w:rsidRPr="009C0F2E">
        <w:t xml:space="preserve">deaths and continued suffering among patients since treatment is usually delayed. The closure of the department has not been solely responsible for failed communication at the University of Mississippi Medical Centre. Other factors such as language barriers, educational differences, skill levels, past experiences on both professional and personal standards among others have also contributed to the intensification of communication as a problem. </w:t>
      </w:r>
    </w:p>
    <w:p w:rsidR="009C0F2E" w:rsidRPr="00AA6C81" w:rsidRDefault="009C0F2E" w:rsidP="00AA6C81">
      <w:pPr>
        <w:jc w:val="center"/>
        <w:rPr>
          <w:b/>
        </w:rPr>
      </w:pPr>
      <w:r w:rsidRPr="00AA6C81">
        <w:rPr>
          <w:b/>
        </w:rPr>
        <w:t xml:space="preserve">Discussion </w:t>
      </w:r>
      <w:r w:rsidR="00AA6C81" w:rsidRPr="00AA6C81">
        <w:rPr>
          <w:b/>
        </w:rPr>
        <w:t>of Appropriate Methods for Change of the Problem</w:t>
      </w:r>
    </w:p>
    <w:p w:rsidR="009C0F2E" w:rsidRPr="009C0F2E" w:rsidRDefault="009C0F2E" w:rsidP="00AA6C81">
      <w:pPr>
        <w:ind w:firstLine="720"/>
      </w:pPr>
      <w:r w:rsidRPr="009C0F2E">
        <w:t xml:space="preserve">One of the proper methods for change as long as communication is concerned in the University of Mississippi Medical Centre is the Organizational Development Theory. The Organizational Development Theory began being applicable in 1930 (Griffin, 2012). In this case, the organizational processes and structures are heavily influenced by the behaviours of the employees. One concept of the organizational development theory is the organizational climate. The organizational environment is vital for change since it encompasses features and characteristics that can be used to improve communication. Based on this aspect, employees in the University of Mississippi Medical Centre will be taught of the importance of good communication through the use of training programs and excellent channels for communication. The concept of organizational climate will allow employees in the hospital to recognize the importance of outstanding communication patterns as they aim to increase and improve the chances of quick recovery (Kee et al., 2018). Therefore, the levels of communication in the University of Mississippi Medical Centre will be improved across all health departments. </w:t>
      </w:r>
    </w:p>
    <w:p w:rsidR="009C0F2E" w:rsidRPr="009C0F2E" w:rsidRDefault="009C0F2E" w:rsidP="00AA6C81">
      <w:pPr>
        <w:ind w:firstLine="720"/>
      </w:pPr>
      <w:r w:rsidRPr="009C0F2E">
        <w:lastRenderedPageBreak/>
        <w:t xml:space="preserve">Another aspect of organizational change theory is organizational strategies. According to Foronda, MacWilliams &amp; McArthur (2016), change in any organization relies on steps such as diagnosis, action planning, intervention and evaluation. In this case, it is essential that the University of Mississippi Medical Centre’s management should make employee complete their roles or jobs in the right way. In this case, the change is dependent on both the leaders and the members of the medical centre. This can be triggered by accommodating the presence of resources such as power and the presence of knowledge as well as skills. Employees in the medical centre ought to discover that excellent communication complements care since the relationship between caregivers and patients will be improved significantly. </w:t>
      </w:r>
    </w:p>
    <w:p w:rsidR="009C0F2E" w:rsidRPr="009C0F2E" w:rsidRDefault="009C0F2E" w:rsidP="00AA6C81">
      <w:pPr>
        <w:ind w:firstLine="720"/>
      </w:pPr>
      <w:r w:rsidRPr="009C0F2E">
        <w:t>Again, the Lewins Change Model is an appropriate method for change as far as the problem of communication in UMMC is concerned. Lewin's change model is a perfect choice for this case, considering the size and age of UMMC. As such, it is fundamental that healthcare organizations identify the problem and handle the change as first as possible to enable patients to receive adequate, universal and timely healthcare. The model encompasses three stages, which are; unfreeze, change and refreeze (Griffin, 2012). The stage of unfreezing enables an organization to recognize the need for change, and as such, it learns of the obligation to accept change for the completion of necessary activities. In this case, the healthcare facility should be keen to conduct interviews, questionnaires and customer surveys to know that all the concerned members comprehend the importance of change</w:t>
      </w:r>
      <w:r w:rsidR="00AA6C81">
        <w:t xml:space="preserve"> for better outcomes</w:t>
      </w:r>
      <w:r w:rsidRPr="009C0F2E">
        <w:t xml:space="preserve">. </w:t>
      </w:r>
    </w:p>
    <w:p w:rsidR="009C0F2E" w:rsidRPr="009C0F2E" w:rsidRDefault="009C0F2E" w:rsidP="00AA6C81">
      <w:pPr>
        <w:ind w:firstLine="720"/>
      </w:pPr>
      <w:r w:rsidRPr="009C0F2E">
        <w:t>Also, it is fundamental for the facility to be prepared to embr</w:t>
      </w:r>
      <w:r w:rsidR="00AA6C81">
        <w:t>ace change which</w:t>
      </w:r>
      <w:r w:rsidRPr="009C0F2E">
        <w:t xml:space="preserve"> can be achieved through understanding the process of change. In this model, the second stage changes, and it motivates employees and leaders to find positive ways that can lead to change at the shortest time possible (Kleib, Simpson &amp; Rhodes, 2016). In this case, employees and leaders should understand the need for improving the level of communication in the </w:t>
      </w:r>
      <w:r w:rsidRPr="009C0F2E">
        <w:lastRenderedPageBreak/>
        <w:t xml:space="preserve">healthcare facility. Upon discovering the requirements such as improvement of care, provision of timely and adequate care, employees will be motivated to embrace change. Also, refreeze is the last stage in which the organization has already accommodated the new change, thus ready to refreeze (Kee et al., 2018). In other words, the University of Mississippi Medical Centre will begin implementing changes in its all health departments. Therefore, it is vital to undertake the Lewins model since it is a fundamental tool for change as far as the issue of communication in the University of Mississippi Medical Centre is concerned. </w:t>
      </w:r>
    </w:p>
    <w:p w:rsidR="009C0F2E" w:rsidRPr="00AA6C81" w:rsidRDefault="009C0F2E" w:rsidP="00AA6C81">
      <w:pPr>
        <w:jc w:val="center"/>
        <w:rPr>
          <w:b/>
        </w:rPr>
      </w:pPr>
      <w:r w:rsidRPr="00AA6C81">
        <w:rPr>
          <w:b/>
        </w:rPr>
        <w:t xml:space="preserve">Evaluation </w:t>
      </w:r>
      <w:r w:rsidR="00AA6C81" w:rsidRPr="00AA6C81">
        <w:rPr>
          <w:b/>
        </w:rPr>
        <w:t xml:space="preserve">of Change </w:t>
      </w:r>
      <w:r w:rsidRPr="00AA6C81">
        <w:rPr>
          <w:b/>
        </w:rPr>
        <w:t xml:space="preserve">Impediments </w:t>
      </w:r>
      <w:r w:rsidR="00AA6C81" w:rsidRPr="00AA6C81">
        <w:rPr>
          <w:b/>
        </w:rPr>
        <w:t>and Limiting Conditions</w:t>
      </w:r>
    </w:p>
    <w:p w:rsidR="009C0F2E" w:rsidRPr="009C0F2E" w:rsidRDefault="009C0F2E" w:rsidP="00AA6C81">
      <w:pPr>
        <w:ind w:firstLine="720"/>
      </w:pPr>
      <w:r w:rsidRPr="009C0F2E">
        <w:t xml:space="preserve">As hinted, organizational change remains a fundamental aspect that requires an accommodative environment to make a positive impact in the organization (Ion, Doina &amp; Sebastian, 2012). In this case, one factor that may impede change in University of Mississippi Medical Centre is poor skills from both the employees and leaders. Communication skills are very crucial, especially in the context of the clinical setting. On the same note, excellent communication skills will lead to the provision of care efficiently hence benefiting patients from all the departments. Poor skills for the case of employees and leaders in the University of Mississippi Medical Centre may limit change. </w:t>
      </w:r>
    </w:p>
    <w:p w:rsidR="009C0F2E" w:rsidRPr="009C0F2E" w:rsidRDefault="009C0F2E" w:rsidP="00AA6C81">
      <w:pPr>
        <w:ind w:firstLine="720"/>
      </w:pPr>
      <w:r w:rsidRPr="009C0F2E">
        <w:t xml:space="preserve">Most of the technological devices and tools of communication demand high levels of knowledge and expertise to allow successful communication. Some employees and leaders may not be equipped with the skills to integrate communication technology in the daily administration of care. Also, tools such as </w:t>
      </w:r>
      <w:r w:rsidR="00C9286F" w:rsidRPr="009C0F2E">
        <w:t>smart phones</w:t>
      </w:r>
      <w:r w:rsidRPr="009C0F2E">
        <w:t xml:space="preserve"> and computers require high levels of knowledge upon their usage (Foronda et al., 2016). In this case, poor skills may affect the nurse’s administration of care, and as such, care will be delayed. Therefore, it is crucial that both employees and leaders of the hospital to consider upgrading their skills to be in a pole position of embracing change, which will improve communication. </w:t>
      </w:r>
    </w:p>
    <w:p w:rsidR="00C9286F" w:rsidRDefault="009C0F2E" w:rsidP="00AA6C81">
      <w:pPr>
        <w:ind w:firstLine="720"/>
      </w:pPr>
      <w:r w:rsidRPr="009C0F2E">
        <w:lastRenderedPageBreak/>
        <w:t xml:space="preserve">Another limitation is </w:t>
      </w:r>
      <w:r w:rsidR="00C9286F" w:rsidRPr="009C0F2E">
        <w:t>reluctance</w:t>
      </w:r>
      <w:r w:rsidRPr="009C0F2E">
        <w:t xml:space="preserve"> for change from the management. Although change is fundamental, the management may not always accommodate it in its daily activities (Korhonen, Nordman &amp; Eriksson, 2015). Such reluctance may be triggered by some specific leaders in the organization who haven’t discovered the need for change. In this case, the University of Mississippi Medical Centre’s management may feel reluctant to change the methods of communication in the delivery of healthcare. Failure to understand the need for change may </w:t>
      </w:r>
      <w:r w:rsidR="00AA6C81">
        <w:t>be affected by</w:t>
      </w:r>
      <w:r w:rsidRPr="009C0F2E">
        <w:t xml:space="preserve"> leaders </w:t>
      </w:r>
      <w:r w:rsidR="00AA6C81">
        <w:t xml:space="preserve">who are </w:t>
      </w:r>
      <w:r w:rsidRPr="009C0F2E">
        <w:t xml:space="preserve">very conservative hence viewing change as unnecessary. In such a case, the problem of communication is likely to continue intensifying, therefore, influencing care negatively. </w:t>
      </w:r>
    </w:p>
    <w:p w:rsidR="009C0F2E" w:rsidRPr="009C0F2E" w:rsidRDefault="009C0F2E" w:rsidP="00AA6C81">
      <w:pPr>
        <w:ind w:firstLine="720"/>
      </w:pPr>
      <w:r w:rsidRPr="009C0F2E">
        <w:t xml:space="preserve">For change to occur, the management ought to understand the need for change, and this is done through examining the advantages and disadvantages that are attributed to change (Watson et al., 2015). In this case, management serves a fundamental role as far as the improvement of communication is concerned. Both employees and the overall management should coordinate as they come up with a framework and a strategy that can complement the accommodated changes in the hospital. </w:t>
      </w:r>
    </w:p>
    <w:p w:rsidR="009C0F2E" w:rsidRPr="009C0F2E" w:rsidRDefault="009C0F2E" w:rsidP="00D37C41">
      <w:pPr>
        <w:ind w:firstLine="720"/>
      </w:pPr>
      <w:r w:rsidRPr="009C0F2E">
        <w:t>High costs are also a factor that is likely to limit improved communication at the University of Mississippi Medical Centre. As such, the issue of costs is arguably the most challenging factor as far as change is concerned. The nursing profession has increased and grown significantly, especially i</w:t>
      </w:r>
      <w:r w:rsidR="00D37C41">
        <w:t xml:space="preserve">n the communications department. As a result, there </w:t>
      </w:r>
      <w:r w:rsidR="00C9286F">
        <w:t>have been improved levels</w:t>
      </w:r>
      <w:r w:rsidRPr="009C0F2E">
        <w:t xml:space="preserve"> of care to all patients. Communication devices in healthcare are expensive since they are mostly based and manufactured with the latest technologies (Arnold &amp; Boggs, 2019). On the same note, most of these technologies tend to be expensive since they also aim at securing the patient’s data and information. For example, the MC40-HC Mobile Computer is one of the latest as far as mobile technology is concerned, and as such, many healthcare facilities have accommodated it in the daily provision of care. Although this </w:t>
      </w:r>
      <w:r w:rsidRPr="009C0F2E">
        <w:lastRenderedPageBreak/>
        <w:t xml:space="preserve">tool aids in delivering better patient care, it is expensive, and this may discourage the management from purchasing it. In this case, the University of Mississippi Medical Centre’s management may lack enough funds to purchase communication devices that may improve care. As a result, the issue of costs is likely to affect the provision of care since traditional and rigid ways of communication will continue being used. </w:t>
      </w:r>
    </w:p>
    <w:p w:rsidR="009C0F2E" w:rsidRPr="009C0F2E" w:rsidRDefault="009C0F2E" w:rsidP="00D37C41">
      <w:pPr>
        <w:ind w:firstLine="720"/>
      </w:pPr>
      <w:r w:rsidRPr="009C0F2E">
        <w:t xml:space="preserve">Shortage of resources and labour may also be a limiting factor as far as accommodating improved patterns of communication is concerned. As hinted, communication devices in healthcare require skills for them to be successful in the administration of care. In this case, the University of Mississippi Medical Centre may have limited resources such as power which may affect the delivery of care in practice. Again, some employees may not be in a position to use advanced communication technologies during the provision of care (Watson et al., 2015). As a result, such employees may lead to medical </w:t>
      </w:r>
      <w:r w:rsidR="00C9286F" w:rsidRPr="009C0F2E">
        <w:t>errors, which continue</w:t>
      </w:r>
      <w:r w:rsidRPr="009C0F2E">
        <w:t xml:space="preserve"> to jeopardize the health of patients recovering in the hospital. Therefore, it is crucial to note that change requires resources such as labour, power, knowledge and expertise. It is essential that the University of Mississippi Medical Centre to identify adequate resources that will motivate employees and leaders to change the levels of communication. </w:t>
      </w:r>
    </w:p>
    <w:p w:rsidR="009C0F2E" w:rsidRPr="00D37C41" w:rsidRDefault="009C0F2E" w:rsidP="00D37C41">
      <w:pPr>
        <w:jc w:val="center"/>
        <w:rPr>
          <w:b/>
        </w:rPr>
      </w:pPr>
      <w:r w:rsidRPr="00D37C41">
        <w:rPr>
          <w:b/>
        </w:rPr>
        <w:t xml:space="preserve">Recommendations </w:t>
      </w:r>
      <w:r w:rsidR="00D37C41" w:rsidRPr="00D37C41">
        <w:rPr>
          <w:b/>
        </w:rPr>
        <w:t>for Improvement for a Change</w:t>
      </w:r>
    </w:p>
    <w:p w:rsidR="009C0F2E" w:rsidRPr="009C0F2E" w:rsidRDefault="009C0F2E" w:rsidP="00D37C41">
      <w:pPr>
        <w:ind w:firstLine="720"/>
      </w:pPr>
      <w:r w:rsidRPr="009C0F2E">
        <w:t xml:space="preserve">As hinted, communication for between physicians and that of physicians and patients is a concerning issue in University of Mississippi Medical Centre. Therefore, the management should establish initiatives and strategies that will improve communication in the hospital in all the concerned departments (Ion, Doina &amp; Sebastian, 2012). One recommendation that can be embraced by the management is the use of </w:t>
      </w:r>
      <w:r w:rsidR="00C9286F" w:rsidRPr="009C0F2E">
        <w:t>Smartphone</w:t>
      </w:r>
      <w:r w:rsidRPr="009C0F2E">
        <w:t xml:space="preserve"> applications. The use of </w:t>
      </w:r>
      <w:r w:rsidR="00C9286F" w:rsidRPr="009C0F2E">
        <w:t>Smartphone</w:t>
      </w:r>
      <w:r w:rsidRPr="009C0F2E">
        <w:t xml:space="preserve"> applications comes in as a replacement of traditional </w:t>
      </w:r>
      <w:r w:rsidRPr="009C0F2E">
        <w:lastRenderedPageBreak/>
        <w:t xml:space="preserve">pagers which are known to </w:t>
      </w:r>
      <w:r w:rsidR="00D37C41">
        <w:t xml:space="preserve">be </w:t>
      </w:r>
      <w:r w:rsidRPr="009C0F2E">
        <w:t xml:space="preserve">slow. The hospital should recognize the importance of </w:t>
      </w:r>
      <w:r w:rsidR="00C9286F" w:rsidRPr="009C0F2E">
        <w:t>Smartphone</w:t>
      </w:r>
      <w:r w:rsidRPr="009C0F2E">
        <w:t xml:space="preserve"> applications in healthcare, especially in the treatment of conditions such as stroke and heart attacks. Patients suffering from these conditions ought to get full recovery to reduce death immediately the problem is detected. Physicians from the University of Mississippi Medical Centre should use mobile applications in care delivery</w:t>
      </w:r>
      <w:r w:rsidR="00D37C41">
        <w:t>. This is because</w:t>
      </w:r>
      <w:r w:rsidRPr="009C0F2E">
        <w:t xml:space="preserve"> every member of the team will be able to communicate crucial patient’s information. On the same note, </w:t>
      </w:r>
      <w:r w:rsidR="00C9286F" w:rsidRPr="009C0F2E">
        <w:t>smart phones</w:t>
      </w:r>
      <w:r w:rsidRPr="009C0F2E">
        <w:t xml:space="preserve"> will allow all the physicians in the hospital to initiate treatments plans simply with the tapping of a button on their phones. (Korhonen et al., 2015). As a result,</w:t>
      </w:r>
      <w:r w:rsidR="00D37C41">
        <w:t xml:space="preserve"> it will be possible for all physicians to be on </w:t>
      </w:r>
      <w:r w:rsidRPr="009C0F2E">
        <w:t xml:space="preserve">the same page hence being in a pole position of providing patients with treatment which is safe and quick. Therefore, the management should consider the use of </w:t>
      </w:r>
      <w:r w:rsidR="00C9286F" w:rsidRPr="009C0F2E">
        <w:t>smart phones</w:t>
      </w:r>
      <w:r w:rsidRPr="009C0F2E">
        <w:t xml:space="preserve"> in the provision of care, and as such, communication between caregivers will be continued. </w:t>
      </w:r>
    </w:p>
    <w:p w:rsidR="009C0F2E" w:rsidRPr="009C0F2E" w:rsidRDefault="009C0F2E" w:rsidP="00D37C41">
      <w:pPr>
        <w:ind w:firstLine="720"/>
      </w:pPr>
      <w:r w:rsidRPr="009C0F2E">
        <w:t xml:space="preserve">Besides, the management of the University of Mississippi Medical Centre should embrace the use of Pulsara to improve the levels of communication during the administration of care. The use of Pulsara is arguably seen as the future of healthcare since it aids in the delivery of timely care (Arnold &amp; Boggs, 2019). Pulsara should be applied in the University of Mississippi Medical Centre with an aim coordinate in the delivery of care. In this case, an electric clock is integrated with other communication systems and this aids in the establishment of one clock such that all physicians can track it to ensure timely and safe care for patients. University of Mississippi Medical Centre should also embrace the application into healthcare since it enables caregivers to receive updates regarding the status of patients during the recovering process. Therefore, caregivers can communicate as they plan to use the data to measure and improve the patient’s outcomes. Therefore, the University of Mississippi Medical Centre should implement Pulsara in its care plan since it will enhance communication, especially in the providence of acute care in all departments. </w:t>
      </w:r>
    </w:p>
    <w:p w:rsidR="00C9286F" w:rsidRDefault="009C0F2E" w:rsidP="00D37C41">
      <w:pPr>
        <w:ind w:firstLine="720"/>
      </w:pPr>
      <w:r w:rsidRPr="009C0F2E">
        <w:lastRenderedPageBreak/>
        <w:t>University of Mississippi Medical Centre should embrace the medical Improv. Medical improv is a fundamental strategy that allows healthcare facilities to improve communication in the administration of care. In other words, a medical improv is a form of applied theatre improvisation that utilizes learning activities that are experiential to teach caregivers communi</w:t>
      </w:r>
      <w:r w:rsidR="00D37C41">
        <w:t>cation and interpersonal skills</w:t>
      </w:r>
      <w:r w:rsidRPr="009C0F2E">
        <w:t xml:space="preserve"> (Korhonen et al., 2015). In this case, caregivers will be in a position to understand the principles of communication during the delivery of care. On the same note, caregivers will be able to link communication with emotional intelligence, leadership and teamwork. As a result, caregivers will be in a position to develop better communication skills, which triggers patient experience. </w:t>
      </w:r>
    </w:p>
    <w:p w:rsidR="009C0F2E" w:rsidRPr="009C0F2E" w:rsidRDefault="009C0F2E" w:rsidP="00D37C41">
      <w:pPr>
        <w:ind w:firstLine="720"/>
      </w:pPr>
      <w:r w:rsidRPr="009C0F2E">
        <w:t xml:space="preserve">University of Mississippi Medical Centre should implement medical improv as well as other training resources since this will enable them to provide healthcare providers with excellent tools and skills that can improve communication. It is also essential for healthcare providers to practice communication skills as they relate with each other and patients to create an environment where communication can be used to improve health outcomes (Aceto, Persico &amp; Pescapé, 2018). For the hospital to be successful in implementing the medical improv, employees should be in a position to interpret communication skills in the practice. </w:t>
      </w:r>
    </w:p>
    <w:p w:rsidR="009C0F2E" w:rsidRPr="009C0F2E" w:rsidRDefault="009C0F2E" w:rsidP="00D37C41">
      <w:pPr>
        <w:ind w:firstLine="720"/>
      </w:pPr>
      <w:r w:rsidRPr="009C0F2E">
        <w:t xml:space="preserve">Again, prioritizing the patient is another way that can be used to improve communication in the University of Mississippi Medical Centre. For communication to be improved in the hospital, caregivers must consider the fact that some high-risk tasks demand concise and clear communication. Therefore, it is essential for this hospital to outline the high-risk procedures as well as the appropriate type of communication that should be applied in a case such actions occur (Arnold &amp; Boggs, 2019). Also, the University of Mississippi Medical Centre should consider having both cuing and nonverbal communication that will show employees the importance of coordination in the provision of care. For example, the use of written notes written ‘‘Do not interrupt, safety for patients is first’’ will signify the </w:t>
      </w:r>
      <w:r w:rsidRPr="009C0F2E">
        <w:lastRenderedPageBreak/>
        <w:t xml:space="preserve">importance of prioritizing the patient’s safety. On the same note, the hospital leaders ought to be committed to developing strategies as well as continuing training the staff to provide help at the highest levels. </w:t>
      </w:r>
    </w:p>
    <w:p w:rsidR="009C0F2E" w:rsidRPr="00D37C41" w:rsidRDefault="009C0F2E" w:rsidP="00D37C41">
      <w:pPr>
        <w:jc w:val="center"/>
        <w:rPr>
          <w:b/>
        </w:rPr>
      </w:pPr>
      <w:r w:rsidRPr="00D37C41">
        <w:rPr>
          <w:b/>
        </w:rPr>
        <w:t xml:space="preserve">Suggestions </w:t>
      </w:r>
      <w:r w:rsidR="00D37C41" w:rsidRPr="00D37C41">
        <w:rPr>
          <w:b/>
        </w:rPr>
        <w:t>for Implementation of the Recommendations</w:t>
      </w:r>
    </w:p>
    <w:p w:rsidR="009C0F2E" w:rsidRPr="009C0F2E" w:rsidRDefault="009C0F2E" w:rsidP="00D37C41">
      <w:pPr>
        <w:ind w:firstLine="720"/>
      </w:pPr>
      <w:r w:rsidRPr="009C0F2E">
        <w:t xml:space="preserve">The recommendations mentioned above will ensure improved communication between patients and physicians in the hospital hence improving care (Ion, Doina &amp; Sebastian, 2012). For the recommendations to be successful, cooperation is essential. Change requires collaboration for the concerned members to make a positive impact. In this case, the management of the hospital should incorporate the efforts and roles of all employees since they are part and parcel of change. As a result, communication will be generally improved hence increasing patient outcomes. Again, accountability will lead to the successful implementation of the recommendations since every member of the hospital aims at being responsible during communication. Therefore, improved communication will lead to increased patient care. </w:t>
      </w:r>
    </w:p>
    <w:p w:rsidR="009C0F2E" w:rsidRPr="00D37C41" w:rsidRDefault="009C0F2E" w:rsidP="00D37C41">
      <w:pPr>
        <w:jc w:val="center"/>
        <w:rPr>
          <w:b/>
        </w:rPr>
      </w:pPr>
      <w:r w:rsidRPr="00D37C41">
        <w:rPr>
          <w:b/>
        </w:rPr>
        <w:t xml:space="preserve">Role </w:t>
      </w:r>
      <w:r w:rsidR="00D37C41" w:rsidRPr="00D37C41">
        <w:rPr>
          <w:b/>
        </w:rPr>
        <w:t>of Management in Effecting the Outcome and Benefit of the Change</w:t>
      </w:r>
    </w:p>
    <w:p w:rsidR="00C9286F" w:rsidRDefault="009C0F2E" w:rsidP="00D37C41">
      <w:pPr>
        <w:ind w:firstLine="720"/>
      </w:pPr>
      <w:r w:rsidRPr="009C0F2E">
        <w:t xml:space="preserve">Promoting change and in a healthcare organization may be fatiguing and demanding. Therefore, the management has fundamental roles in ensuring that the desired change benefits the organization, its members and clients. In this case, the management of the University of Mississippi Medical Centre has a responsibility to affect the outcome and benefit of the change. First, the management is expected to oversee change from the beginning up to the end (Foronda et al., 2016). As hinted, both the Lewins change model as well as the Organizational Change theory are tools that can be used to implement change in the hospital. </w:t>
      </w:r>
    </w:p>
    <w:p w:rsidR="009C0F2E" w:rsidRPr="009C0F2E" w:rsidRDefault="009C0F2E" w:rsidP="00D37C41">
      <w:pPr>
        <w:ind w:firstLine="720"/>
      </w:pPr>
      <w:r w:rsidRPr="009C0F2E">
        <w:lastRenderedPageBreak/>
        <w:t>These tools require to be supplemented by fundamental concep</w:t>
      </w:r>
      <w:r w:rsidR="00D37C41">
        <w:t>ts and frameworks to ensure</w:t>
      </w:r>
      <w:r w:rsidRPr="009C0F2E">
        <w:t xml:space="preserve"> they are successfully integrated into healthcare. As such, it is the responsibilities of the hospital’s management to oversee the process of change as well as offering guidelines that can fuel change. The management serves a crucial role in ensuring that communication is improved in the University of Mississippi Medical Centre.  </w:t>
      </w:r>
    </w:p>
    <w:p w:rsidR="009C0F2E" w:rsidRPr="009C0F2E" w:rsidRDefault="009C0F2E" w:rsidP="00D37C41">
      <w:pPr>
        <w:ind w:firstLine="720"/>
      </w:pPr>
      <w:r w:rsidRPr="009C0F2E">
        <w:t xml:space="preserve">Again, management is expected to aid in financing the change. Change requires significant costs for </w:t>
      </w:r>
      <w:r w:rsidR="00D37C41">
        <w:t xml:space="preserve">it to make an essential impact in </w:t>
      </w:r>
      <w:r w:rsidRPr="009C0F2E">
        <w:t xml:space="preserve">the organization. In other words, </w:t>
      </w:r>
      <w:r w:rsidR="00C9286F" w:rsidRPr="009C0F2E">
        <w:t>change encompasses</w:t>
      </w:r>
      <w:r w:rsidRPr="009C0F2E">
        <w:t xml:space="preserve"> the need to improve communication by recognizing tools such as </w:t>
      </w:r>
      <w:r w:rsidR="00C9286F" w:rsidRPr="009C0F2E">
        <w:t>Smartphone’s</w:t>
      </w:r>
      <w:r w:rsidRPr="009C0F2E">
        <w:t xml:space="preserve"> and Pulsara. According to O'Connor &amp; Andrews (2015), to purchase these tools, the management of the hospital is expected to fund the changes at all levels. Considering the size of the University of Mississippi Medical Centre, more devices will be required to ensure that health departments will benefit from the devices. Also, leaders ought to understand that it is their responsibilities to identify gaps where communication has been weak in the healthcare facility. Initiating a coherent and clear vision concerning the direction of the change process can be used to assure successful change (Korhonen et al., 2015). Hence, the management serves fundamental roles as far as improving communication in the University of Mississippi Medical Centre. </w:t>
      </w:r>
    </w:p>
    <w:p w:rsidR="009C0F2E" w:rsidRPr="00D37C41" w:rsidRDefault="009C0F2E" w:rsidP="00D37C41">
      <w:pPr>
        <w:jc w:val="center"/>
        <w:rPr>
          <w:b/>
        </w:rPr>
      </w:pPr>
      <w:r w:rsidRPr="00D37C41">
        <w:rPr>
          <w:b/>
        </w:rPr>
        <w:t xml:space="preserve">A </w:t>
      </w:r>
      <w:r w:rsidR="00D37C41" w:rsidRPr="00D37C41">
        <w:rPr>
          <w:b/>
        </w:rPr>
        <w:t>Brief Summary of the Biblical Implications</w:t>
      </w:r>
    </w:p>
    <w:p w:rsidR="009C0F2E" w:rsidRPr="009C0F2E" w:rsidRDefault="009C0F2E" w:rsidP="00D37C41">
      <w:pPr>
        <w:ind w:firstLine="720"/>
      </w:pPr>
      <w:r w:rsidRPr="009C0F2E">
        <w:t xml:space="preserve">There is a need to improve communication at the University of Mississippi Medical Centre for the improvement of health outcomes for patients. Communication plays a vital role in healthcare since patients and physicians form a healthy environment that triggers care. According to Version (2017), the Bible asserts that human dignity should be promoted to reduce pain and suffering for the ailing patients. In other words, people </w:t>
      </w:r>
      <w:r w:rsidR="00D37C41">
        <w:t>should feel obligated to show and extend responsibilities</w:t>
      </w:r>
      <w:r w:rsidRPr="009C0F2E">
        <w:t xml:space="preserve"> of improving health and dignity among fellow human </w:t>
      </w:r>
      <w:r w:rsidRPr="009C0F2E">
        <w:lastRenderedPageBreak/>
        <w:t xml:space="preserve">beings. Through the need to promote dignity from the Bible, communication in healthcare is vital since this will trigger care for ailing patients. Therefore, excellent communication in healthcare remains to be a critical tool that can be used to improve care. </w:t>
      </w:r>
    </w:p>
    <w:p w:rsidR="009C0F2E" w:rsidRPr="00D37C41" w:rsidRDefault="009C0F2E" w:rsidP="00D37C41">
      <w:pPr>
        <w:jc w:val="center"/>
        <w:rPr>
          <w:b/>
        </w:rPr>
      </w:pPr>
      <w:r w:rsidRPr="00D37C41">
        <w:rPr>
          <w:b/>
        </w:rPr>
        <w:t>Conclusion</w:t>
      </w:r>
    </w:p>
    <w:p w:rsidR="009C0F2E" w:rsidRPr="009C0F2E" w:rsidRDefault="009C0F2E" w:rsidP="00D37C41">
      <w:pPr>
        <w:ind w:firstLine="720"/>
      </w:pPr>
      <w:r w:rsidRPr="009C0F2E">
        <w:t>As hinted, organizational change is vital for an organiza</w:t>
      </w:r>
      <w:r w:rsidR="00D37C41">
        <w:t>tion to survive in the competitive</w:t>
      </w:r>
      <w:r w:rsidRPr="009C0F2E">
        <w:t xml:space="preserve"> market. As such, change is accompanied by innovation, flexibility and technology. On the same note, change is a complex process that can be supplemented by the management. In this case, there is a need to change and improve the levels of communication at the University of Mississippi Medical Centre. For change to be successfully implemented in the hospital, cooperation and accountability are fundamental. As hinted, the tools provided for change are vital, and as such, it is the responsibility of leaders to oversee a change in the provision of care. University of Mississippi Medical Centre ought to understand that change of any kind should be taken seriously to get the desired results. Improving communication in healthcare will improve healthcare results for both critical and less critical patients. Improved communication in the University of Mississippi Medical Centre is bound to expand the scope of healthcare hence improving health outcomes.</w:t>
      </w:r>
    </w:p>
    <w:p w:rsidR="00A83293" w:rsidRDefault="00A83293" w:rsidP="006024A1"/>
    <w:p w:rsidR="00A83293" w:rsidRDefault="00A83293" w:rsidP="006024A1"/>
    <w:p w:rsidR="00A83293" w:rsidRDefault="00A83293" w:rsidP="006024A1"/>
    <w:p w:rsidR="00C9286F" w:rsidRDefault="00C9286F" w:rsidP="00A83293">
      <w:pPr>
        <w:jc w:val="center"/>
      </w:pPr>
    </w:p>
    <w:p w:rsidR="00C9286F" w:rsidRDefault="00C9286F" w:rsidP="00A83293">
      <w:pPr>
        <w:jc w:val="center"/>
      </w:pPr>
    </w:p>
    <w:p w:rsidR="00C9286F" w:rsidRDefault="00C9286F" w:rsidP="00A83293">
      <w:pPr>
        <w:jc w:val="center"/>
      </w:pPr>
    </w:p>
    <w:p w:rsidR="00C9286F" w:rsidRDefault="00C9286F" w:rsidP="00A83293">
      <w:pPr>
        <w:jc w:val="center"/>
      </w:pPr>
    </w:p>
    <w:p w:rsidR="00AA2892" w:rsidRPr="009C0F2E" w:rsidRDefault="00AA2892" w:rsidP="00A83293">
      <w:pPr>
        <w:jc w:val="center"/>
      </w:pPr>
      <w:r w:rsidRPr="009C0F2E">
        <w:lastRenderedPageBreak/>
        <w:t>References</w:t>
      </w:r>
    </w:p>
    <w:p w:rsidR="00A83293" w:rsidRPr="009C0F2E" w:rsidRDefault="00A83293" w:rsidP="00A83293">
      <w:pPr>
        <w:ind w:left="720" w:hanging="720"/>
      </w:pPr>
      <w:r w:rsidRPr="009C0F2E">
        <w:rPr>
          <w:color w:val="222222"/>
          <w:shd w:val="clear" w:color="auto" w:fill="FFFFFF"/>
        </w:rPr>
        <w:t>Aceto, G., Persico, V., &amp; Pescapé, A. (2018). The role of Information and Communication Technologies in healthcare: taxonomies, perspectives, and challenges. </w:t>
      </w:r>
      <w:r w:rsidRPr="009C0F2E">
        <w:rPr>
          <w:i/>
          <w:iCs/>
          <w:color w:val="222222"/>
          <w:shd w:val="clear" w:color="auto" w:fill="FFFFFF"/>
        </w:rPr>
        <w:t>Journal of Network and Computer Applications</w:t>
      </w:r>
      <w:r w:rsidRPr="009C0F2E">
        <w:rPr>
          <w:color w:val="222222"/>
          <w:shd w:val="clear" w:color="auto" w:fill="FFFFFF"/>
        </w:rPr>
        <w:t>, </w:t>
      </w:r>
      <w:r w:rsidRPr="009C0F2E">
        <w:rPr>
          <w:i/>
          <w:iCs/>
          <w:color w:val="222222"/>
          <w:shd w:val="clear" w:color="auto" w:fill="FFFFFF"/>
        </w:rPr>
        <w:t>107</w:t>
      </w:r>
      <w:r w:rsidRPr="009C0F2E">
        <w:rPr>
          <w:color w:val="222222"/>
          <w:shd w:val="clear" w:color="auto" w:fill="FFFFFF"/>
        </w:rPr>
        <w:t>, 125-154.</w:t>
      </w:r>
    </w:p>
    <w:p w:rsidR="00A83293" w:rsidRPr="009C0F2E" w:rsidRDefault="00A83293" w:rsidP="00A83293">
      <w:pPr>
        <w:ind w:left="720" w:hanging="720"/>
        <w:rPr>
          <w:color w:val="222222"/>
          <w:shd w:val="clear" w:color="auto" w:fill="FFFFFF"/>
        </w:rPr>
      </w:pPr>
      <w:r w:rsidRPr="009C0F2E">
        <w:rPr>
          <w:color w:val="222222"/>
          <w:shd w:val="clear" w:color="auto" w:fill="FFFFFF"/>
        </w:rPr>
        <w:t>Arnold, E. C., &amp; Boggs, K. U. (2019). </w:t>
      </w:r>
      <w:r w:rsidRPr="009C0F2E">
        <w:rPr>
          <w:i/>
          <w:iCs/>
          <w:color w:val="222222"/>
          <w:shd w:val="clear" w:color="auto" w:fill="FFFFFF"/>
        </w:rPr>
        <w:t>Interpersonal Relationships E-Book: Professional Communication Skills for Nurses</w:t>
      </w:r>
      <w:r w:rsidRPr="009C0F2E">
        <w:rPr>
          <w:color w:val="222222"/>
          <w:shd w:val="clear" w:color="auto" w:fill="FFFFFF"/>
        </w:rPr>
        <w:t>. Saunders.</w:t>
      </w:r>
    </w:p>
    <w:p w:rsidR="00A83293" w:rsidRPr="009C0F2E" w:rsidRDefault="00A83293" w:rsidP="00A83293">
      <w:pPr>
        <w:ind w:left="720" w:hanging="720"/>
        <w:rPr>
          <w:color w:val="222222"/>
          <w:shd w:val="clear" w:color="auto" w:fill="FFFFFF"/>
        </w:rPr>
      </w:pPr>
      <w:r w:rsidRPr="009C0F2E">
        <w:rPr>
          <w:color w:val="222222"/>
          <w:shd w:val="clear" w:color="auto" w:fill="FFFFFF"/>
        </w:rPr>
        <w:t>Foronda, C., MacWilliams, B., &amp; McArthur, E. (2016). Interprofessional communication in healthcare: an integrative review. </w:t>
      </w:r>
      <w:r w:rsidRPr="009C0F2E">
        <w:rPr>
          <w:i/>
          <w:iCs/>
          <w:color w:val="222222"/>
          <w:shd w:val="clear" w:color="auto" w:fill="FFFFFF"/>
        </w:rPr>
        <w:t>Nurse education in practice</w:t>
      </w:r>
      <w:r w:rsidRPr="009C0F2E">
        <w:rPr>
          <w:color w:val="222222"/>
          <w:shd w:val="clear" w:color="auto" w:fill="FFFFFF"/>
        </w:rPr>
        <w:t>, </w:t>
      </w:r>
      <w:r w:rsidRPr="009C0F2E">
        <w:rPr>
          <w:i/>
          <w:iCs/>
          <w:color w:val="222222"/>
          <w:shd w:val="clear" w:color="auto" w:fill="FFFFFF"/>
        </w:rPr>
        <w:t>19</w:t>
      </w:r>
      <w:r w:rsidRPr="009C0F2E">
        <w:rPr>
          <w:color w:val="222222"/>
          <w:shd w:val="clear" w:color="auto" w:fill="FFFFFF"/>
        </w:rPr>
        <w:t>, 36-40.</w:t>
      </w:r>
    </w:p>
    <w:p w:rsidR="00A83293" w:rsidRPr="009C0F2E" w:rsidRDefault="00A83293" w:rsidP="00A83293">
      <w:pPr>
        <w:ind w:left="720" w:hanging="720"/>
        <w:rPr>
          <w:color w:val="222222"/>
          <w:shd w:val="clear" w:color="auto" w:fill="FFFFFF"/>
        </w:rPr>
      </w:pPr>
      <w:r w:rsidRPr="009C0F2E">
        <w:rPr>
          <w:color w:val="222222"/>
          <w:shd w:val="clear" w:color="auto" w:fill="FFFFFF"/>
        </w:rPr>
        <w:t>Griffin, R. W. (2012). </w:t>
      </w:r>
      <w:r w:rsidRPr="009C0F2E">
        <w:rPr>
          <w:i/>
          <w:iCs/>
          <w:color w:val="222222"/>
          <w:shd w:val="clear" w:color="auto" w:fill="FFFFFF"/>
        </w:rPr>
        <w:t>Management fundamentals</w:t>
      </w:r>
      <w:r w:rsidRPr="009C0F2E">
        <w:rPr>
          <w:color w:val="222222"/>
          <w:shd w:val="clear" w:color="auto" w:fill="FFFFFF"/>
        </w:rPr>
        <w:t>. South-Western Cengage Learning.</w:t>
      </w:r>
    </w:p>
    <w:p w:rsidR="00A83293" w:rsidRPr="009C0F2E" w:rsidRDefault="00A83293" w:rsidP="00A83293">
      <w:pPr>
        <w:ind w:left="720" w:hanging="720"/>
        <w:rPr>
          <w:color w:val="222222"/>
          <w:shd w:val="clear" w:color="auto" w:fill="FFFFFF"/>
        </w:rPr>
      </w:pPr>
      <w:r w:rsidRPr="009C0F2E">
        <w:rPr>
          <w:color w:val="222222"/>
          <w:shd w:val="clear" w:color="auto" w:fill="FFFFFF"/>
        </w:rPr>
        <w:t xml:space="preserve">Ion, P., Doina, P., &amp; </w:t>
      </w:r>
      <w:r w:rsidR="00014F07">
        <w:rPr>
          <w:color w:val="222222"/>
          <w:shd w:val="clear" w:color="auto" w:fill="FFFFFF"/>
        </w:rPr>
        <w:t>Sebastian, C. (2012). Managing Organizational Change and I</w:t>
      </w:r>
      <w:r w:rsidRPr="009C0F2E">
        <w:rPr>
          <w:color w:val="222222"/>
          <w:shd w:val="clear" w:color="auto" w:fill="FFFFFF"/>
        </w:rPr>
        <w:t>nnovation. </w:t>
      </w:r>
      <w:r w:rsidRPr="009C0F2E">
        <w:rPr>
          <w:i/>
          <w:iCs/>
          <w:color w:val="222222"/>
          <w:shd w:val="clear" w:color="auto" w:fill="FFFFFF"/>
        </w:rPr>
        <w:t>International journal of information and education technology</w:t>
      </w:r>
      <w:r w:rsidRPr="009C0F2E">
        <w:rPr>
          <w:color w:val="222222"/>
          <w:shd w:val="clear" w:color="auto" w:fill="FFFFFF"/>
        </w:rPr>
        <w:t>, </w:t>
      </w:r>
      <w:r w:rsidRPr="009C0F2E">
        <w:rPr>
          <w:i/>
          <w:iCs/>
          <w:color w:val="222222"/>
          <w:shd w:val="clear" w:color="auto" w:fill="FFFFFF"/>
        </w:rPr>
        <w:t>2</w:t>
      </w:r>
      <w:r w:rsidRPr="009C0F2E">
        <w:rPr>
          <w:color w:val="222222"/>
          <w:shd w:val="clear" w:color="auto" w:fill="FFFFFF"/>
        </w:rPr>
        <w:t>(5), 530.</w:t>
      </w:r>
    </w:p>
    <w:p w:rsidR="00A83293" w:rsidRPr="009C0F2E" w:rsidRDefault="00A83293" w:rsidP="00A83293">
      <w:pPr>
        <w:ind w:left="720" w:hanging="720"/>
        <w:rPr>
          <w:color w:val="222222"/>
          <w:shd w:val="clear" w:color="auto" w:fill="FFFFFF"/>
        </w:rPr>
      </w:pPr>
      <w:r w:rsidRPr="009C0F2E">
        <w:rPr>
          <w:color w:val="222222"/>
          <w:shd w:val="clear" w:color="auto" w:fill="FFFFFF"/>
        </w:rPr>
        <w:t>Kee, J. W., Khoo, H. S., Lim, I., &amp; Koh, M. Y. (2018). Communication skills in patient-doctor interactions: learning from patient complaints. </w:t>
      </w:r>
      <w:r w:rsidRPr="009C0F2E">
        <w:rPr>
          <w:i/>
          <w:iCs/>
          <w:color w:val="222222"/>
          <w:shd w:val="clear" w:color="auto" w:fill="FFFFFF"/>
        </w:rPr>
        <w:t>Health Professions Education</w:t>
      </w:r>
      <w:r w:rsidRPr="009C0F2E">
        <w:rPr>
          <w:color w:val="222222"/>
          <w:shd w:val="clear" w:color="auto" w:fill="FFFFFF"/>
        </w:rPr>
        <w:t>, </w:t>
      </w:r>
      <w:r w:rsidRPr="009C0F2E">
        <w:rPr>
          <w:i/>
          <w:iCs/>
          <w:color w:val="222222"/>
          <w:shd w:val="clear" w:color="auto" w:fill="FFFFFF"/>
        </w:rPr>
        <w:t>4</w:t>
      </w:r>
      <w:r w:rsidRPr="009C0F2E">
        <w:rPr>
          <w:color w:val="222222"/>
          <w:shd w:val="clear" w:color="auto" w:fill="FFFFFF"/>
        </w:rPr>
        <w:t>(2), 97-106.</w:t>
      </w:r>
    </w:p>
    <w:p w:rsidR="00A83293" w:rsidRPr="009C0F2E" w:rsidRDefault="00A83293" w:rsidP="00A83293">
      <w:pPr>
        <w:ind w:left="720" w:hanging="720"/>
        <w:rPr>
          <w:color w:val="222222"/>
          <w:shd w:val="clear" w:color="auto" w:fill="FFFFFF"/>
        </w:rPr>
      </w:pPr>
      <w:r w:rsidRPr="009C0F2E">
        <w:rPr>
          <w:color w:val="222222"/>
          <w:shd w:val="clear" w:color="auto" w:fill="FFFFFF"/>
        </w:rPr>
        <w:t>Kleib, M., Simpson, N., &amp; Rhodes, B. (2016). Information and communication technology: design, delivery, and outcomes from a nursing informatics boot camp. </w:t>
      </w:r>
      <w:r w:rsidRPr="009C0F2E">
        <w:rPr>
          <w:i/>
          <w:iCs/>
          <w:color w:val="222222"/>
          <w:shd w:val="clear" w:color="auto" w:fill="FFFFFF"/>
        </w:rPr>
        <w:t>The Online Journal of Issues in Nursing</w:t>
      </w:r>
      <w:r w:rsidRPr="009C0F2E">
        <w:rPr>
          <w:color w:val="222222"/>
          <w:shd w:val="clear" w:color="auto" w:fill="FFFFFF"/>
        </w:rPr>
        <w:t>, </w:t>
      </w:r>
      <w:r w:rsidRPr="009C0F2E">
        <w:rPr>
          <w:i/>
          <w:iCs/>
          <w:color w:val="222222"/>
          <w:shd w:val="clear" w:color="auto" w:fill="FFFFFF"/>
        </w:rPr>
        <w:t>21</w:t>
      </w:r>
      <w:r w:rsidRPr="009C0F2E">
        <w:rPr>
          <w:color w:val="222222"/>
          <w:shd w:val="clear" w:color="auto" w:fill="FFFFFF"/>
        </w:rPr>
        <w:t>(2).</w:t>
      </w:r>
    </w:p>
    <w:p w:rsidR="00A83293" w:rsidRPr="009C0F2E" w:rsidRDefault="00A83293" w:rsidP="00A83293">
      <w:pPr>
        <w:ind w:left="720" w:hanging="720"/>
        <w:rPr>
          <w:color w:val="222222"/>
          <w:shd w:val="clear" w:color="auto" w:fill="FFFFFF"/>
        </w:rPr>
      </w:pPr>
      <w:r w:rsidRPr="009C0F2E">
        <w:rPr>
          <w:color w:val="222222"/>
          <w:shd w:val="clear" w:color="auto" w:fill="FFFFFF"/>
        </w:rPr>
        <w:t>Korhonen, E. S., Nordman, T., &amp; Eriksson, K. (2015). Technology and its ethics in nursing and caring journals: An integrative literature review. </w:t>
      </w:r>
      <w:r w:rsidRPr="009C0F2E">
        <w:rPr>
          <w:i/>
          <w:iCs/>
          <w:color w:val="222222"/>
          <w:shd w:val="clear" w:color="auto" w:fill="FFFFFF"/>
        </w:rPr>
        <w:t>Nursing Ethics</w:t>
      </w:r>
      <w:r w:rsidRPr="009C0F2E">
        <w:rPr>
          <w:color w:val="222222"/>
          <w:shd w:val="clear" w:color="auto" w:fill="FFFFFF"/>
        </w:rPr>
        <w:t>, </w:t>
      </w:r>
      <w:r w:rsidRPr="009C0F2E">
        <w:rPr>
          <w:i/>
          <w:iCs/>
          <w:color w:val="222222"/>
          <w:shd w:val="clear" w:color="auto" w:fill="FFFFFF"/>
        </w:rPr>
        <w:t>22</w:t>
      </w:r>
      <w:r w:rsidRPr="009C0F2E">
        <w:rPr>
          <w:color w:val="222222"/>
          <w:shd w:val="clear" w:color="auto" w:fill="FFFFFF"/>
        </w:rPr>
        <w:t>(5), 561-576.</w:t>
      </w:r>
    </w:p>
    <w:p w:rsidR="00A83293" w:rsidRPr="009C0F2E" w:rsidRDefault="00A83293" w:rsidP="00A83293">
      <w:pPr>
        <w:ind w:left="720" w:hanging="720"/>
        <w:rPr>
          <w:color w:val="222222"/>
          <w:shd w:val="clear" w:color="auto" w:fill="FFFFFF"/>
        </w:rPr>
      </w:pPr>
      <w:r w:rsidRPr="009C0F2E">
        <w:rPr>
          <w:color w:val="222222"/>
          <w:shd w:val="clear" w:color="auto" w:fill="FFFFFF"/>
        </w:rPr>
        <w:t>O'Connor, S., &amp; Andrews, T. (2015). Mobile technology and its use in clinical nursing education: a literature review. </w:t>
      </w:r>
      <w:r w:rsidRPr="009C0F2E">
        <w:rPr>
          <w:i/>
          <w:iCs/>
          <w:color w:val="222222"/>
          <w:shd w:val="clear" w:color="auto" w:fill="FFFFFF"/>
        </w:rPr>
        <w:t>Journal of Nursing Education</w:t>
      </w:r>
      <w:r w:rsidRPr="009C0F2E">
        <w:rPr>
          <w:color w:val="222222"/>
          <w:shd w:val="clear" w:color="auto" w:fill="FFFFFF"/>
        </w:rPr>
        <w:t>, </w:t>
      </w:r>
      <w:r w:rsidRPr="009C0F2E">
        <w:rPr>
          <w:i/>
          <w:iCs/>
          <w:color w:val="222222"/>
          <w:shd w:val="clear" w:color="auto" w:fill="FFFFFF"/>
        </w:rPr>
        <w:t>54</w:t>
      </w:r>
      <w:r w:rsidRPr="009C0F2E">
        <w:rPr>
          <w:color w:val="222222"/>
          <w:shd w:val="clear" w:color="auto" w:fill="FFFFFF"/>
        </w:rPr>
        <w:t>(3), 137-144.</w:t>
      </w:r>
    </w:p>
    <w:p w:rsidR="00A83293" w:rsidRPr="009C0F2E" w:rsidRDefault="00A83293" w:rsidP="00A83293">
      <w:pPr>
        <w:ind w:left="720" w:hanging="720"/>
        <w:rPr>
          <w:color w:val="222222"/>
          <w:shd w:val="clear" w:color="auto" w:fill="FFFFFF"/>
        </w:rPr>
      </w:pPr>
      <w:r w:rsidRPr="009C0F2E">
        <w:rPr>
          <w:color w:val="222222"/>
          <w:shd w:val="clear" w:color="auto" w:fill="FFFFFF"/>
        </w:rPr>
        <w:t>Version, K. J. (2017). </w:t>
      </w:r>
      <w:r w:rsidRPr="009C0F2E">
        <w:rPr>
          <w:i/>
          <w:iCs/>
          <w:color w:val="222222"/>
          <w:shd w:val="clear" w:color="auto" w:fill="FFFFFF"/>
        </w:rPr>
        <w:t>Holy Bible</w:t>
      </w:r>
      <w:r w:rsidRPr="009C0F2E">
        <w:rPr>
          <w:color w:val="222222"/>
          <w:shd w:val="clear" w:color="auto" w:fill="FFFFFF"/>
        </w:rPr>
        <w:t>. Arcturus Publishing Limited.</w:t>
      </w:r>
    </w:p>
    <w:p w:rsidR="00A83293" w:rsidRPr="009C0F2E" w:rsidRDefault="00A83293" w:rsidP="00A83293">
      <w:pPr>
        <w:ind w:left="720" w:hanging="720"/>
        <w:rPr>
          <w:color w:val="222222"/>
          <w:shd w:val="clear" w:color="auto" w:fill="FFFFFF"/>
        </w:rPr>
      </w:pPr>
      <w:r w:rsidRPr="009C0F2E">
        <w:rPr>
          <w:color w:val="222222"/>
          <w:shd w:val="clear" w:color="auto" w:fill="FFFFFF"/>
        </w:rPr>
        <w:lastRenderedPageBreak/>
        <w:t>Watson, B. M., Angus, D., Gore, L., &amp; Farmer, J. (2015). Communication in open disclosure conversations about adverse events in hospitals. </w:t>
      </w:r>
      <w:r w:rsidRPr="009C0F2E">
        <w:rPr>
          <w:i/>
          <w:iCs/>
          <w:color w:val="222222"/>
          <w:shd w:val="clear" w:color="auto" w:fill="FFFFFF"/>
        </w:rPr>
        <w:t>Language &amp; Communication</w:t>
      </w:r>
      <w:r w:rsidRPr="009C0F2E">
        <w:rPr>
          <w:color w:val="222222"/>
          <w:shd w:val="clear" w:color="auto" w:fill="FFFFFF"/>
        </w:rPr>
        <w:t>, </w:t>
      </w:r>
      <w:r w:rsidRPr="009C0F2E">
        <w:rPr>
          <w:i/>
          <w:iCs/>
          <w:color w:val="222222"/>
          <w:shd w:val="clear" w:color="auto" w:fill="FFFFFF"/>
        </w:rPr>
        <w:t>41</w:t>
      </w:r>
      <w:r w:rsidRPr="009C0F2E">
        <w:rPr>
          <w:color w:val="222222"/>
          <w:shd w:val="clear" w:color="auto" w:fill="FFFFFF"/>
        </w:rPr>
        <w:t>, 57-70.</w:t>
      </w:r>
    </w:p>
    <w:sectPr w:rsidR="00A83293" w:rsidRPr="009C0F2E" w:rsidSect="001B36C1">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D465D" w:rsidRDefault="008D465D" w:rsidP="001B36C1">
      <w:pPr>
        <w:spacing w:after="0" w:line="240" w:lineRule="auto"/>
      </w:pPr>
      <w:r>
        <w:separator/>
      </w:r>
    </w:p>
  </w:endnote>
  <w:endnote w:type="continuationSeparator" w:id="1">
    <w:p w:rsidR="008D465D" w:rsidRDefault="008D465D" w:rsidP="001B36C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D465D" w:rsidRDefault="008D465D" w:rsidP="001B36C1">
      <w:pPr>
        <w:spacing w:after="0" w:line="240" w:lineRule="auto"/>
      </w:pPr>
      <w:r>
        <w:separator/>
      </w:r>
    </w:p>
  </w:footnote>
  <w:footnote w:type="continuationSeparator" w:id="1">
    <w:p w:rsidR="008D465D" w:rsidRDefault="008D465D" w:rsidP="001B36C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35749454"/>
      <w:docPartObj>
        <w:docPartGallery w:val="Page Numbers (Top of Page)"/>
        <w:docPartUnique/>
      </w:docPartObj>
    </w:sdtPr>
    <w:sdtEndPr>
      <w:rPr>
        <w:noProof/>
      </w:rPr>
    </w:sdtEndPr>
    <w:sdtContent>
      <w:p w:rsidR="001B36C1" w:rsidRDefault="001B36C1" w:rsidP="001B36C1">
        <w:pPr>
          <w:pStyle w:val="Header"/>
          <w:spacing w:line="480" w:lineRule="auto"/>
        </w:pPr>
        <w:r w:rsidRPr="001B36C1">
          <w:t>ORGANIZATIONAL BEHAVIO</w:t>
        </w:r>
        <w:r>
          <w:t>U</w:t>
        </w:r>
        <w:r w:rsidRPr="001B36C1">
          <w:t>R ISSUE: COMMUNICATION</w:t>
        </w:r>
        <w:r w:rsidR="00C9286F">
          <w:t xml:space="preserve">                                    </w:t>
        </w:r>
        <w:r w:rsidR="003E31ED">
          <w:fldChar w:fldCharType="begin"/>
        </w:r>
        <w:r>
          <w:instrText xml:space="preserve"> PAGE   \* MERGEFORMAT </w:instrText>
        </w:r>
        <w:r w:rsidR="003E31ED">
          <w:fldChar w:fldCharType="separate"/>
        </w:r>
        <w:r w:rsidR="00014F07">
          <w:rPr>
            <w:noProof/>
          </w:rPr>
          <w:t>12</w:t>
        </w:r>
        <w:r w:rsidR="003E31ED">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6C1" w:rsidRDefault="001B36C1" w:rsidP="001B36C1">
    <w:pPr>
      <w:pStyle w:val="Header"/>
      <w:spacing w:line="480" w:lineRule="auto"/>
    </w:pPr>
    <w:r>
      <w:t xml:space="preserve">Running head: </w:t>
    </w:r>
    <w:r w:rsidRPr="001B36C1">
      <w:t>ORGANIZATIONAL BEHAVIOUR ISSUE: COMMUNICATION</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33090"/>
    <w:rsid w:val="00004C66"/>
    <w:rsid w:val="0000644C"/>
    <w:rsid w:val="00013685"/>
    <w:rsid w:val="00014F07"/>
    <w:rsid w:val="000A3243"/>
    <w:rsid w:val="000E320F"/>
    <w:rsid w:val="00127EC3"/>
    <w:rsid w:val="0013665C"/>
    <w:rsid w:val="0015122B"/>
    <w:rsid w:val="00161B31"/>
    <w:rsid w:val="00172F65"/>
    <w:rsid w:val="0017455A"/>
    <w:rsid w:val="001A1732"/>
    <w:rsid w:val="001B36C1"/>
    <w:rsid w:val="001C5FC1"/>
    <w:rsid w:val="001D5458"/>
    <w:rsid w:val="001F18EA"/>
    <w:rsid w:val="002330C2"/>
    <w:rsid w:val="00243E10"/>
    <w:rsid w:val="00247A13"/>
    <w:rsid w:val="00267280"/>
    <w:rsid w:val="00295DFA"/>
    <w:rsid w:val="002A13F0"/>
    <w:rsid w:val="002C3533"/>
    <w:rsid w:val="002E4075"/>
    <w:rsid w:val="002F49D2"/>
    <w:rsid w:val="00315060"/>
    <w:rsid w:val="003157CE"/>
    <w:rsid w:val="003B2634"/>
    <w:rsid w:val="003E31ED"/>
    <w:rsid w:val="00401782"/>
    <w:rsid w:val="00402B2F"/>
    <w:rsid w:val="00441B3E"/>
    <w:rsid w:val="004421A5"/>
    <w:rsid w:val="00472B17"/>
    <w:rsid w:val="00476481"/>
    <w:rsid w:val="004776D9"/>
    <w:rsid w:val="00486AF0"/>
    <w:rsid w:val="004A268C"/>
    <w:rsid w:val="004A2932"/>
    <w:rsid w:val="004B0B64"/>
    <w:rsid w:val="004C2648"/>
    <w:rsid w:val="004C3465"/>
    <w:rsid w:val="00500DE0"/>
    <w:rsid w:val="00516DBD"/>
    <w:rsid w:val="00517719"/>
    <w:rsid w:val="00520365"/>
    <w:rsid w:val="005222D1"/>
    <w:rsid w:val="00527207"/>
    <w:rsid w:val="00537950"/>
    <w:rsid w:val="00543928"/>
    <w:rsid w:val="005C183C"/>
    <w:rsid w:val="005C195B"/>
    <w:rsid w:val="005C5104"/>
    <w:rsid w:val="005D7FF1"/>
    <w:rsid w:val="005E3DB2"/>
    <w:rsid w:val="005F0DD9"/>
    <w:rsid w:val="006024A1"/>
    <w:rsid w:val="00606621"/>
    <w:rsid w:val="00610DAA"/>
    <w:rsid w:val="006909F1"/>
    <w:rsid w:val="00695637"/>
    <w:rsid w:val="006A217D"/>
    <w:rsid w:val="006B23CC"/>
    <w:rsid w:val="006F3EA1"/>
    <w:rsid w:val="007151C0"/>
    <w:rsid w:val="0076171B"/>
    <w:rsid w:val="007630EF"/>
    <w:rsid w:val="00765C0A"/>
    <w:rsid w:val="0077142D"/>
    <w:rsid w:val="00781641"/>
    <w:rsid w:val="00782DE1"/>
    <w:rsid w:val="007B55F5"/>
    <w:rsid w:val="007E0EC7"/>
    <w:rsid w:val="007E1393"/>
    <w:rsid w:val="007F03A3"/>
    <w:rsid w:val="008204CE"/>
    <w:rsid w:val="008859BF"/>
    <w:rsid w:val="008B0875"/>
    <w:rsid w:val="008C4201"/>
    <w:rsid w:val="008D465D"/>
    <w:rsid w:val="008E6F2D"/>
    <w:rsid w:val="008F7A49"/>
    <w:rsid w:val="00901AAE"/>
    <w:rsid w:val="00902615"/>
    <w:rsid w:val="0090764E"/>
    <w:rsid w:val="009722CE"/>
    <w:rsid w:val="00977D32"/>
    <w:rsid w:val="00983750"/>
    <w:rsid w:val="00987D4B"/>
    <w:rsid w:val="009C0F2E"/>
    <w:rsid w:val="00A009B1"/>
    <w:rsid w:val="00A03789"/>
    <w:rsid w:val="00A2506E"/>
    <w:rsid w:val="00A77673"/>
    <w:rsid w:val="00A77A18"/>
    <w:rsid w:val="00A83293"/>
    <w:rsid w:val="00A9162A"/>
    <w:rsid w:val="00A95E8A"/>
    <w:rsid w:val="00A97939"/>
    <w:rsid w:val="00AA2892"/>
    <w:rsid w:val="00AA62EE"/>
    <w:rsid w:val="00AA6C81"/>
    <w:rsid w:val="00AC2032"/>
    <w:rsid w:val="00B82880"/>
    <w:rsid w:val="00B9544A"/>
    <w:rsid w:val="00BA699B"/>
    <w:rsid w:val="00C110F3"/>
    <w:rsid w:val="00C115DD"/>
    <w:rsid w:val="00C33073"/>
    <w:rsid w:val="00C47D3F"/>
    <w:rsid w:val="00C755C9"/>
    <w:rsid w:val="00C9286F"/>
    <w:rsid w:val="00CB4970"/>
    <w:rsid w:val="00CB49A4"/>
    <w:rsid w:val="00CC66A4"/>
    <w:rsid w:val="00CD664B"/>
    <w:rsid w:val="00CF49DE"/>
    <w:rsid w:val="00CF661A"/>
    <w:rsid w:val="00D14A13"/>
    <w:rsid w:val="00D250F2"/>
    <w:rsid w:val="00D37C41"/>
    <w:rsid w:val="00D6439B"/>
    <w:rsid w:val="00D769AB"/>
    <w:rsid w:val="00DB6E92"/>
    <w:rsid w:val="00DE7FFD"/>
    <w:rsid w:val="00E131C0"/>
    <w:rsid w:val="00E13ACE"/>
    <w:rsid w:val="00E33090"/>
    <w:rsid w:val="00E42A17"/>
    <w:rsid w:val="00E4405B"/>
    <w:rsid w:val="00E56224"/>
    <w:rsid w:val="00EB3F6D"/>
    <w:rsid w:val="00F21A88"/>
    <w:rsid w:val="00F3664A"/>
    <w:rsid w:val="00F66A59"/>
    <w:rsid w:val="00FA4FA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36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1B36C1"/>
  </w:style>
  <w:style w:type="paragraph" w:styleId="Footer">
    <w:name w:val="footer"/>
    <w:basedOn w:val="Normal"/>
    <w:link w:val="FooterChar"/>
    <w:uiPriority w:val="99"/>
    <w:unhideWhenUsed/>
    <w:rsid w:val="001B36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1B36C1"/>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14</Pages>
  <Words>3534</Words>
  <Characters>20148</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4</cp:revision>
  <dcterms:created xsi:type="dcterms:W3CDTF">2019-06-11T10:00:00Z</dcterms:created>
  <dcterms:modified xsi:type="dcterms:W3CDTF">2019-06-11T10:03:00Z</dcterms:modified>
</cp:coreProperties>
</file>